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 2019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</w:t>
      </w:r>
      <w:r w:rsidR="00451070">
        <w:rPr>
          <w:rFonts w:ascii="Times New Roman" w:hAnsi="Times New Roman"/>
          <w:sz w:val="28"/>
          <w:szCs w:val="28"/>
        </w:rPr>
        <w:t xml:space="preserve"> месяц  2019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всего </w:t>
      </w:r>
      <w:r w:rsidR="004510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(201</w:t>
      </w:r>
      <w:r w:rsidR="0045107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451070">
        <w:rPr>
          <w:rFonts w:ascii="Times New Roman" w:hAnsi="Times New Roman"/>
          <w:sz w:val="28"/>
          <w:szCs w:val="28"/>
        </w:rPr>
        <w:t>2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4510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(201</w:t>
      </w:r>
      <w:r w:rsidR="00451070">
        <w:rPr>
          <w:rFonts w:ascii="Times New Roman" w:hAnsi="Times New Roman"/>
          <w:sz w:val="28"/>
          <w:szCs w:val="28"/>
        </w:rPr>
        <w:t>8</w:t>
      </w:r>
      <w:r w:rsidR="000833D1">
        <w:rPr>
          <w:rFonts w:ascii="Times New Roman" w:hAnsi="Times New Roman"/>
          <w:sz w:val="28"/>
          <w:szCs w:val="28"/>
        </w:rPr>
        <w:t>г.-</w:t>
      </w:r>
      <w:r w:rsidR="00451070">
        <w:rPr>
          <w:rFonts w:ascii="Times New Roman" w:hAnsi="Times New Roman"/>
          <w:sz w:val="28"/>
          <w:szCs w:val="28"/>
        </w:rPr>
        <w:t>3 -34%</w:t>
      </w:r>
      <w:r w:rsidRPr="00AC5146">
        <w:rPr>
          <w:rFonts w:ascii="Times New Roman" w:hAnsi="Times New Roman"/>
          <w:sz w:val="28"/>
          <w:szCs w:val="28"/>
        </w:rPr>
        <w:t>)</w:t>
      </w:r>
      <w:r w:rsidR="00451070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пассажиры –</w:t>
      </w:r>
      <w:r w:rsidR="00E427CA" w:rsidRPr="00E427CA">
        <w:rPr>
          <w:color w:val="000000"/>
          <w:sz w:val="28"/>
          <w:szCs w:val="28"/>
        </w:rPr>
        <w:t xml:space="preserve"> 2</w:t>
      </w:r>
      <w:r w:rsidR="00E427CA" w:rsidRPr="00E427CA">
        <w:rPr>
          <w:color w:val="000000"/>
          <w:sz w:val="28"/>
          <w:szCs w:val="28"/>
        </w:rPr>
        <w:t xml:space="preserve"> (</w:t>
      </w:r>
      <w:r w:rsidR="00E427CA" w:rsidRPr="00E427CA">
        <w:rPr>
          <w:color w:val="000000"/>
          <w:sz w:val="28"/>
          <w:szCs w:val="28"/>
        </w:rPr>
        <w:t>2018 г. – 2</w:t>
      </w:r>
      <w:r w:rsidR="00E427CA" w:rsidRPr="00E427CA">
        <w:rPr>
          <w:color w:val="000000"/>
          <w:sz w:val="28"/>
          <w:szCs w:val="28"/>
        </w:rPr>
        <w:t>)</w:t>
      </w:r>
    </w:p>
    <w:p w:rsidR="00C84655" w:rsidRP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пешеходы – 0 (2018 г. – 1)</w:t>
      </w:r>
    </w:p>
    <w:p w:rsidR="00B62946" w:rsidRPr="000833D1" w:rsidRDefault="00E427CA" w:rsidP="00C84655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были травмированы в результате </w:t>
      </w:r>
      <w:r w:rsidRPr="00E427CA">
        <w:rPr>
          <w:color w:val="000000"/>
          <w:sz w:val="28"/>
          <w:szCs w:val="28"/>
        </w:rPr>
        <w:t>2</w:t>
      </w:r>
      <w:r w:rsidRPr="00E427CA">
        <w:rPr>
          <w:color w:val="000000"/>
          <w:sz w:val="28"/>
          <w:szCs w:val="28"/>
        </w:rPr>
        <w:t xml:space="preserve"> ДТП</w:t>
      </w:r>
      <w:r w:rsidRPr="00E427CA">
        <w:rPr>
          <w:color w:val="000000"/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>–</w:t>
      </w:r>
      <w:r w:rsidRPr="00E427CA">
        <w:rPr>
          <w:color w:val="000000"/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>столкновения транспортных средств, по причине выезда на полосу встречного движения</w:t>
      </w:r>
      <w:r w:rsidRPr="00E427CA">
        <w:rPr>
          <w:color w:val="000000"/>
          <w:sz w:val="28"/>
          <w:szCs w:val="28"/>
        </w:rPr>
        <w:t xml:space="preserve">, несоблюдение дистанции до впереди идущего автомобиля.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6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Вторник – 1 ДТП, в котором пострадал 1несовершеннолетний ребенок – </w:t>
      </w:r>
      <w:r w:rsidRPr="00C8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– 1 ДТП, в котором пострадал 1несовершеннолетний ребенок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пассажир.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4655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Аварийность по автодорогам: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655">
        <w:rPr>
          <w:rFonts w:ascii="Times New Roman" w:eastAsia="Times New Roman" w:hAnsi="Times New Roman" w:cs="Times New Roman"/>
          <w:sz w:val="28"/>
          <w:szCs w:val="28"/>
        </w:rPr>
        <w:t>- автодорога «Екатеринбург-Реж-Алапаевск» (на 57 км) - 1 ДТП,  в котором пострадал 1 несовершеннолетний ребенок в качестве пассажира;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655">
        <w:rPr>
          <w:rFonts w:ascii="Times New Roman" w:eastAsia="Calibri" w:hAnsi="Times New Roman" w:cs="Times New Roman"/>
          <w:sz w:val="28"/>
          <w:szCs w:val="28"/>
        </w:rPr>
        <w:t xml:space="preserve">- автодорога «Екатеринбург – Реж - Артемовский – Килачевское» (на 86 км) - </w:t>
      </w:r>
      <w:r w:rsidRPr="00C84655">
        <w:rPr>
          <w:rFonts w:ascii="Times New Roman" w:eastAsia="Times New Roman" w:hAnsi="Times New Roman" w:cs="Times New Roman"/>
          <w:sz w:val="28"/>
          <w:szCs w:val="28"/>
        </w:rPr>
        <w:t xml:space="preserve">1 ДТП,  в котором пострадал 1 несовершеннолетний ребенок в качестве пассажира. </w:t>
      </w: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A23E7B"/>
    <w:rsid w:val="00AA1177"/>
    <w:rsid w:val="00AD3F4D"/>
    <w:rsid w:val="00B62946"/>
    <w:rsid w:val="00C84655"/>
    <w:rsid w:val="00C940A7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28</cp:revision>
  <cp:lastPrinted>2018-08-28T04:45:00Z</cp:lastPrinted>
  <dcterms:created xsi:type="dcterms:W3CDTF">2016-03-15T05:26:00Z</dcterms:created>
  <dcterms:modified xsi:type="dcterms:W3CDTF">2019-02-12T11:00:00Z</dcterms:modified>
</cp:coreProperties>
</file>