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58" w:rsidRDefault="00D03F58" w:rsidP="00D03F58">
      <w:pPr>
        <w:pStyle w:val="a3"/>
        <w:ind w:firstLine="567"/>
        <w:jc w:val="center"/>
      </w:pPr>
      <w:r>
        <w:rPr>
          <w:b/>
          <w:bCs/>
          <w:sz w:val="28"/>
          <w:szCs w:val="28"/>
        </w:rPr>
        <w:t>ПОДРОСТКАМ</w:t>
      </w:r>
    </w:p>
    <w:p w:rsidR="00D03F58" w:rsidRDefault="00D03F58" w:rsidP="00D03F58">
      <w:pPr>
        <w:pStyle w:val="a3"/>
        <w:ind w:firstLine="567"/>
      </w:pPr>
      <w:r>
        <w:rPr>
          <w:b/>
          <w:bCs/>
        </w:rPr>
        <w:t>Что нужно знать о суициде?</w:t>
      </w:r>
    </w:p>
    <w:p w:rsidR="00D03F58" w:rsidRDefault="00D03F58" w:rsidP="00D03F58">
      <w:pPr>
        <w:pStyle w:val="a3"/>
        <w:ind w:firstLine="567"/>
      </w:pPr>
      <w: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D03F58" w:rsidRDefault="00D03F58" w:rsidP="00D03F58">
      <w:pPr>
        <w:pStyle w:val="a3"/>
        <w:ind w:firstLine="567"/>
      </w:pPr>
      <w: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>
        <w:t>суицидентах</w:t>
      </w:r>
      <w:proofErr w:type="spellEnd"/>
      <w:r>
        <w:t xml:space="preserve">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</w:t>
      </w:r>
      <w:proofErr w:type="gramStart"/>
      <w:r>
        <w:t>помощи</w:t>
      </w:r>
      <w:proofErr w:type="gramEnd"/>
      <w:r>
        <w:t xml:space="preserve"> оказавшемуся в беде другу или знакомому.</w:t>
      </w:r>
    </w:p>
    <w:p w:rsidR="00D03F58" w:rsidRDefault="00D03F58" w:rsidP="00D03F58">
      <w:pPr>
        <w:pStyle w:val="a3"/>
        <w:ind w:firstLine="567"/>
      </w:pPr>
      <w:r>
        <w:rPr>
          <w:b/>
          <w:bCs/>
        </w:rPr>
        <w:t>Кто совершает самоубийства? Почему? Каким образом?</w:t>
      </w:r>
    </w:p>
    <w:p w:rsidR="00D03F58" w:rsidRDefault="00D03F58" w:rsidP="00D03F58">
      <w:pPr>
        <w:pStyle w:val="a3"/>
        <w:ind w:firstLine="567"/>
      </w:pPr>
      <w:r>
        <w:t>Мы знаем, что тема суицида внушает страх. Страх этот может быть еще большим, если ты знаешь кого-то, кто предпринял  попытку 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D03F58" w:rsidRDefault="00D03F58" w:rsidP="00D03F58">
      <w:pPr>
        <w:pStyle w:val="a3"/>
        <w:ind w:firstLine="567"/>
      </w:pPr>
      <w:r>
        <w:t>Возможно, ты знаешь кого-то, кто совершил  суицидальную  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D03F58" w:rsidRDefault="00D03F58" w:rsidP="00D03F58">
      <w:pPr>
        <w:pStyle w:val="a3"/>
        <w:ind w:firstLine="567"/>
      </w:pPr>
      <w: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D03F58" w:rsidRDefault="00D03F58" w:rsidP="00D03F58">
      <w:pPr>
        <w:pStyle w:val="a3"/>
        <w:ind w:firstLine="567"/>
      </w:pPr>
      <w: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D03F58" w:rsidRDefault="00D03F58" w:rsidP="00D03F58">
      <w:pPr>
        <w:pStyle w:val="a3"/>
        <w:ind w:firstLine="567"/>
      </w:pPr>
      <w:r>
        <w:t xml:space="preserve">Большей частью молодые люди совершают  суицидальную   попытку 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>
        <w:t>их</w:t>
      </w:r>
      <w:proofErr w:type="gramEnd"/>
      <w: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D03F58" w:rsidRDefault="00D03F58" w:rsidP="00D03F58">
      <w:pPr>
        <w:pStyle w:val="a3"/>
        <w:ind w:firstLine="567"/>
      </w:pPr>
      <w:r>
        <w:t xml:space="preserve">А как же те молодые люди, которых спасти не удалось? Откуда мы знаем, что на самом деле умирать им не хотелось? Наверняка мы знать этого не можем, однако, </w:t>
      </w:r>
      <w:r>
        <w:lastRenderedPageBreak/>
        <w:t xml:space="preserve">разговаривая с молодыми людьми, которых </w:t>
      </w:r>
      <w:proofErr w:type="gramStart"/>
      <w:r>
        <w:t>спасти</w:t>
      </w:r>
      <w:proofErr w:type="gramEnd"/>
      <w:r>
        <w:t xml:space="preserve"> удалось, но которые должны были бы погибнуть, мы можем представить себе, о чем они думали.</w:t>
      </w:r>
    </w:p>
    <w:p w:rsidR="00D03F58" w:rsidRDefault="00D03F58" w:rsidP="00D03F58">
      <w:pPr>
        <w:pStyle w:val="a3"/>
        <w:ind w:firstLine="567"/>
      </w:pPr>
      <w:r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D03F58" w:rsidRDefault="00D03F58" w:rsidP="00D03F58">
      <w:pPr>
        <w:pStyle w:val="a3"/>
        <w:ind w:firstLine="567"/>
      </w:pPr>
      <w: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D03F58" w:rsidRDefault="00D03F58" w:rsidP="00D03F58">
      <w:pPr>
        <w:pStyle w:val="a3"/>
        <w:ind w:firstLine="567"/>
      </w:pPr>
      <w:r>
        <w:t>Чтобы ценить жизнь, необходимо знать две основных вещи:</w:t>
      </w:r>
    </w:p>
    <w:p w:rsidR="00D03F58" w:rsidRDefault="00D03F58" w:rsidP="00D03F58">
      <w:pPr>
        <w:pStyle w:val="a3"/>
        <w:ind w:firstLine="567"/>
      </w:pPr>
      <w:r>
        <w:t>1. Нам нужно, чтобы нас любили.</w:t>
      </w:r>
    </w:p>
    <w:p w:rsidR="00D03F58" w:rsidRDefault="00D03F58" w:rsidP="00D03F58">
      <w:pPr>
        <w:pStyle w:val="a3"/>
        <w:ind w:firstLine="567"/>
      </w:pPr>
      <w:r>
        <w:t>2. Нам нужно хорошо к себе относиться.</w:t>
      </w:r>
    </w:p>
    <w:p w:rsidR="00D03F58" w:rsidRDefault="00D03F58" w:rsidP="00D03F58">
      <w:pPr>
        <w:pStyle w:val="a3"/>
        <w:ind w:firstLine="567"/>
      </w:pPr>
      <w:r>
        <w:t>На наше  поведение  оказывают воздействие два основных принципа:</w:t>
      </w:r>
    </w:p>
    <w:p w:rsidR="00D03F58" w:rsidRDefault="00D03F58" w:rsidP="00D03F58">
      <w:pPr>
        <w:pStyle w:val="a3"/>
        <w:ind w:firstLine="567"/>
      </w:pPr>
      <w:r>
        <w:t>1. Наше  поведение  зависит от того, как мы к себе относимся.</w:t>
      </w:r>
    </w:p>
    <w:p w:rsidR="00D03F58" w:rsidRDefault="00D03F58" w:rsidP="00D03F58">
      <w:pPr>
        <w:pStyle w:val="a3"/>
        <w:ind w:firstLine="567"/>
      </w:pPr>
      <w:r>
        <w:t>2. Поведение  каждого человека имеет цель; наши поступки не происходят “просто так”.</w:t>
      </w:r>
    </w:p>
    <w:p w:rsidR="00D03F58" w:rsidRDefault="00D03F58" w:rsidP="00D03F58">
      <w:pPr>
        <w:pStyle w:val="a3"/>
        <w:ind w:firstLine="567"/>
      </w:pPr>
      <w: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D03F58" w:rsidRDefault="00D03F58" w:rsidP="00D03F58">
      <w:pPr>
        <w:pStyle w:val="a3"/>
        <w:ind w:firstLine="567"/>
      </w:pPr>
      <w: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D03F58" w:rsidRDefault="00D03F58" w:rsidP="00D03F58">
      <w:pPr>
        <w:pStyle w:val="a3"/>
        <w:ind w:firstLine="567"/>
      </w:pPr>
      <w:r>
        <w:t>– потребность быть любимым;</w:t>
      </w:r>
    </w:p>
    <w:p w:rsidR="00D03F58" w:rsidRDefault="00D03F58" w:rsidP="00D03F58">
      <w:pPr>
        <w:pStyle w:val="a3"/>
        <w:ind w:firstLine="567"/>
      </w:pPr>
      <w:r>
        <w:t>– потребность любить;</w:t>
      </w:r>
    </w:p>
    <w:p w:rsidR="00D03F58" w:rsidRDefault="00D03F58" w:rsidP="00D03F58">
      <w:pPr>
        <w:pStyle w:val="a3"/>
        <w:ind w:firstLine="567"/>
      </w:pPr>
      <w:r>
        <w:t>– потребность быть частью чего-то.</w:t>
      </w:r>
    </w:p>
    <w:p w:rsidR="00D03F58" w:rsidRDefault="00D03F58" w:rsidP="00D03F58">
      <w:pPr>
        <w:pStyle w:val="a3"/>
        <w:ind w:firstLine="567"/>
      </w:pPr>
      <w: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D03F58" w:rsidRDefault="00D03F58" w:rsidP="00D03F58">
      <w:pPr>
        <w:pStyle w:val="a3"/>
        <w:ind w:firstLine="567"/>
      </w:pPr>
      <w:proofErr w:type="gramStart"/>
      <w: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>
        <w:t>невовлеченность</w:t>
      </w:r>
      <w:proofErr w:type="spellEnd"/>
      <w: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>
        <w:t>решались</w:t>
      </w:r>
      <w:proofErr w:type="gramEnd"/>
      <w:r>
        <w:t xml:space="preserve"> походя, теперь становятся для них неразрешимыми.</w:t>
      </w:r>
    </w:p>
    <w:p w:rsidR="00D03F58" w:rsidRDefault="00D03F58" w:rsidP="00D03F58">
      <w:pPr>
        <w:pStyle w:val="a3"/>
        <w:ind w:firstLine="567"/>
      </w:pPr>
      <w:r>
        <w:t xml:space="preserve">Некоторые подростки сравнивают это тревожное, неприкаянное состояние с ощущением тонущего, </w:t>
      </w:r>
      <w:proofErr w:type="gramStart"/>
      <w:r>
        <w:t>который</w:t>
      </w:r>
      <w:proofErr w:type="gramEnd"/>
      <w:r>
        <w:t xml:space="preserve"> захлебнулся и идет ко дну, или же человека, у которого </w:t>
      </w:r>
      <w:r>
        <w:lastRenderedPageBreak/>
        <w:t>судорожно сжимается от тоски сердце. Как ты думаешь, что для них в это нелегкое время самое главное? Ты угадал – Друг.</w:t>
      </w:r>
    </w:p>
    <w:p w:rsidR="00D03F58" w:rsidRDefault="00D03F58" w:rsidP="00D03F58">
      <w:pPr>
        <w:pStyle w:val="a3"/>
        <w:ind w:firstLine="567"/>
      </w:pPr>
      <w:r>
        <w:t xml:space="preserve">Подумай сам. Предположим, ты задумал совершить самоубийство, потому что “тебя никто не любит”, и вдруг ты начинаешь ощущать чью </w:t>
      </w:r>
      <w:proofErr w:type="gramStart"/>
      <w:r>
        <w:t>-т</w:t>
      </w:r>
      <w:proofErr w:type="gramEnd"/>
      <w:r>
        <w:t>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D03F58" w:rsidRDefault="00D03F58" w:rsidP="00D03F58">
      <w:pPr>
        <w:pStyle w:val="a3"/>
        <w:ind w:firstLine="567"/>
      </w:pPr>
      <w: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D03F58" w:rsidRDefault="00D03F58" w:rsidP="00D03F58">
      <w:pPr>
        <w:pStyle w:val="a3"/>
        <w:ind w:firstLine="567"/>
      </w:pPr>
      <w:r>
        <w:t xml:space="preserve">Окружение – </w:t>
      </w:r>
      <w:proofErr w:type="gramStart"/>
      <w:r>
        <w:t>это то</w:t>
      </w:r>
      <w:proofErr w:type="gramEnd"/>
      <w:r>
        <w:t xml:space="preserve">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D03F58" w:rsidRDefault="00D03F58" w:rsidP="00D03F58">
      <w:pPr>
        <w:pStyle w:val="a3"/>
        <w:ind w:firstLine="567"/>
      </w:pPr>
      <w:r>
        <w:t>Самооценка – это то, как ты оцениваешь себя сам.</w:t>
      </w:r>
    </w:p>
    <w:p w:rsidR="00D03F58" w:rsidRDefault="00D03F58" w:rsidP="00D03F58">
      <w:pPr>
        <w:pStyle w:val="a3"/>
        <w:ind w:firstLine="567"/>
      </w:pPr>
      <w:r>
        <w:t>На чем основывается наша самооценка?</w:t>
      </w:r>
    </w:p>
    <w:p w:rsidR="00D03F58" w:rsidRDefault="00D03F58" w:rsidP="00D03F58">
      <w:pPr>
        <w:pStyle w:val="a3"/>
        <w:ind w:firstLine="567"/>
      </w:pPr>
      <w: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D03F58" w:rsidRDefault="00D03F58" w:rsidP="00D03F58">
      <w:pPr>
        <w:pStyle w:val="a3"/>
        <w:ind w:firstLine="567"/>
      </w:pPr>
      <w: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D03F58" w:rsidRDefault="00D03F58" w:rsidP="00D03F58">
      <w:pPr>
        <w:pStyle w:val="a3"/>
        <w:ind w:firstLine="567"/>
      </w:pPr>
      <w:r>
        <w:t>Подумай, как изменится твоя самооценка в зависимости от следующих обстоятельств:</w:t>
      </w:r>
    </w:p>
    <w:p w:rsidR="00D03F58" w:rsidRDefault="00D03F58" w:rsidP="00D03F58">
      <w:pPr>
        <w:pStyle w:val="a3"/>
        <w:ind w:firstLine="567"/>
      </w:pPr>
      <w:r>
        <w:t>-твои родители тебя хвалят;</w:t>
      </w:r>
    </w:p>
    <w:p w:rsidR="00D03F58" w:rsidRDefault="00D03F58" w:rsidP="00D03F58">
      <w:pPr>
        <w:pStyle w:val="a3"/>
        <w:ind w:firstLine="567"/>
      </w:pPr>
      <w:r>
        <w:t>-ты завалил экзамен;</w:t>
      </w:r>
    </w:p>
    <w:p w:rsidR="00D03F58" w:rsidRDefault="00D03F58" w:rsidP="00D03F58">
      <w:pPr>
        <w:pStyle w:val="a3"/>
        <w:ind w:firstLine="567"/>
      </w:pPr>
      <w:r>
        <w:t>-твои друзья “за тебя горой”;</w:t>
      </w:r>
    </w:p>
    <w:p w:rsidR="00D03F58" w:rsidRDefault="00D03F58" w:rsidP="00D03F58">
      <w:pPr>
        <w:pStyle w:val="a3"/>
        <w:ind w:firstLine="567"/>
      </w:pPr>
      <w:r>
        <w:t>-учитель физкультуры кричит на тебя;</w:t>
      </w:r>
    </w:p>
    <w:p w:rsidR="00D03F58" w:rsidRDefault="00D03F58" w:rsidP="00D03F58">
      <w:pPr>
        <w:pStyle w:val="a3"/>
        <w:ind w:firstLine="567"/>
      </w:pPr>
      <w:r>
        <w:t>-ты считаешься самой хорошенькой девушкой в классе;</w:t>
      </w:r>
    </w:p>
    <w:p w:rsidR="00D03F58" w:rsidRDefault="00D03F58" w:rsidP="00D03F58">
      <w:pPr>
        <w:pStyle w:val="a3"/>
        <w:ind w:firstLine="567"/>
      </w:pPr>
      <w:r>
        <w:t>-кто-то назвал тебя “</w:t>
      </w:r>
      <w:proofErr w:type="gramStart"/>
      <w:r>
        <w:t>психом</w:t>
      </w:r>
      <w:proofErr w:type="gramEnd"/>
      <w:r>
        <w:t>”;</w:t>
      </w:r>
    </w:p>
    <w:p w:rsidR="00D03F58" w:rsidRDefault="00D03F58" w:rsidP="00D03F58">
      <w:pPr>
        <w:pStyle w:val="a3"/>
        <w:ind w:firstLine="567"/>
      </w:pPr>
      <w:r>
        <w:t>-тебя избрали в совет класса;</w:t>
      </w:r>
    </w:p>
    <w:p w:rsidR="00D03F58" w:rsidRDefault="00D03F58" w:rsidP="00D03F58">
      <w:pPr>
        <w:pStyle w:val="a3"/>
        <w:ind w:firstLine="567"/>
      </w:pPr>
      <w:r>
        <w:t>-ты подвел приятеля.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lastRenderedPageBreak/>
        <w:t>Важная информация № 1.</w:t>
      </w:r>
      <w:r>
        <w:t xml:space="preserve"> Суицид – основная причина смерти у сегодняшней молодежи.</w:t>
      </w:r>
    </w:p>
    <w:p w:rsidR="00D03F58" w:rsidRDefault="00D03F58" w:rsidP="00D03F58">
      <w:pPr>
        <w:pStyle w:val="a3"/>
        <w:ind w:firstLine="567"/>
      </w:pPr>
      <w: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D03F58" w:rsidRDefault="00D03F58" w:rsidP="00D03F58">
      <w:pPr>
        <w:pStyle w:val="a3"/>
        <w:ind w:firstLine="567"/>
      </w:pPr>
      <w: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D03F58" w:rsidRDefault="00D03F58" w:rsidP="00D03F58">
      <w:pPr>
        <w:pStyle w:val="a3"/>
        <w:ind w:firstLine="567"/>
      </w:pPr>
      <w: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  дети.</w:t>
      </w:r>
    </w:p>
    <w:p w:rsidR="00D03F58" w:rsidRDefault="00D03F58" w:rsidP="00D03F58">
      <w:pPr>
        <w:pStyle w:val="a3"/>
        <w:ind w:firstLine="567"/>
      </w:pPr>
      <w:r>
        <w:t> 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t>Важная информация № 2.</w:t>
      </w:r>
      <w:r>
        <w:t xml:space="preserve"> Как правило, суицид не происходит без предупреждения. </w:t>
      </w:r>
    </w:p>
    <w:p w:rsidR="00D03F58" w:rsidRDefault="00D03F58" w:rsidP="00D03F58">
      <w:pPr>
        <w:pStyle w:val="a3"/>
        <w:ind w:firstLine="567"/>
      </w:pPr>
      <w: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D03F58" w:rsidRDefault="00D03F58" w:rsidP="00D03F58">
      <w:pPr>
        <w:pStyle w:val="a3"/>
        <w:ind w:firstLine="567"/>
      </w:pPr>
      <w:r>
        <w:t> 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t>Важная информация № 3.</w:t>
      </w:r>
      <w:r>
        <w:t xml:space="preserve"> Суицид можно предотвратить.</w:t>
      </w:r>
    </w:p>
    <w:p w:rsidR="00D03F58" w:rsidRDefault="00D03F58" w:rsidP="00D03F58">
      <w:pPr>
        <w:pStyle w:val="a3"/>
        <w:ind w:firstLine="567"/>
      </w:pPr>
      <w: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  суицидальные   попытки  снова и снова, до тех пор, пока не добьется своего.</w:t>
      </w:r>
    </w:p>
    <w:p w:rsidR="00D03F58" w:rsidRDefault="00D03F58" w:rsidP="00D03F58">
      <w:pPr>
        <w:pStyle w:val="a3"/>
        <w:ind w:firstLine="567"/>
      </w:pPr>
      <w: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D03F58" w:rsidRDefault="00D03F58" w:rsidP="00D03F58">
      <w:pPr>
        <w:pStyle w:val="a3"/>
        <w:ind w:firstLine="567"/>
      </w:pPr>
      <w:r>
        <w:t> 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t>Важная информация № 4</w:t>
      </w:r>
      <w:r>
        <w:t>. Разговоры о суициде не наводят подростков на мысли о суициде.</w:t>
      </w:r>
    </w:p>
    <w:p w:rsidR="00D03F58" w:rsidRDefault="00D03F58" w:rsidP="00D03F58">
      <w:pPr>
        <w:pStyle w:val="a3"/>
        <w:ind w:firstLine="567"/>
      </w:pPr>
      <w:r>
        <w:t xml:space="preserve"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</w:t>
      </w:r>
      <w:r>
        <w:lastRenderedPageBreak/>
        <w:t>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D03F58" w:rsidRDefault="00D03F58" w:rsidP="00D03F58">
      <w:pPr>
        <w:pStyle w:val="a3"/>
        <w:ind w:firstLine="567"/>
      </w:pPr>
      <w:r>
        <w:t xml:space="preserve"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  суицидальные  же мысли, которыми делятся с собеседником, перестают быть мыслями </w:t>
      </w:r>
      <w:proofErr w:type="spellStart"/>
      <w:r>
        <w:t>суицидальноопасными</w:t>
      </w:r>
      <w:proofErr w:type="spellEnd"/>
      <w:r>
        <w:t>.</w:t>
      </w:r>
    </w:p>
    <w:p w:rsidR="00D03F58" w:rsidRDefault="00D03F58" w:rsidP="00D03F58">
      <w:pPr>
        <w:pStyle w:val="a3"/>
        <w:ind w:firstLine="567"/>
      </w:pPr>
      <w:r>
        <w:t> 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t>Важная информация № 5.</w:t>
      </w:r>
      <w:r>
        <w:t xml:space="preserve"> Суицид не передается по наследству.</w:t>
      </w:r>
    </w:p>
    <w:p w:rsidR="00D03F58" w:rsidRDefault="00D03F58" w:rsidP="00D03F58">
      <w:pPr>
        <w:pStyle w:val="a3"/>
        <w:ind w:firstLine="567"/>
      </w:pPr>
      <w:r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  суицидального  риска. Представь, например, семью, где родители много курят, пьют или употребляют наркотики. В такой семье  дети  рискуют перенять вредные привычки родителей. На этих  детей  действует так называемый “фактор внушения”: родители, дескать, </w:t>
      </w:r>
      <w:proofErr w:type="gramStart"/>
      <w:r>
        <w:t>плохому</w:t>
      </w:r>
      <w:proofErr w:type="gramEnd"/>
      <w:r>
        <w:t xml:space="preserve"> не научат. Разумеется,  дети  вовсе не обязаны подражать родителям. Для подражания они вправе выбрать другой, более положительный, пример.</w:t>
      </w:r>
    </w:p>
    <w:p w:rsidR="00D03F58" w:rsidRDefault="00D03F58" w:rsidP="00D03F58">
      <w:pPr>
        <w:pStyle w:val="a3"/>
        <w:ind w:firstLine="567"/>
      </w:pPr>
      <w:r>
        <w:t> 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t>Важная информация № 6.</w:t>
      </w:r>
      <w:r>
        <w:t xml:space="preserve"> </w:t>
      </w:r>
      <w:proofErr w:type="spellStart"/>
      <w:r>
        <w:t>Суициденты</w:t>
      </w:r>
      <w:proofErr w:type="spellEnd"/>
      <w:r>
        <w:t xml:space="preserve">, как правило, психически </w:t>
      </w:r>
      <w:proofErr w:type="gramStart"/>
      <w:r>
        <w:t>здоровы</w:t>
      </w:r>
      <w:proofErr w:type="gramEnd"/>
      <w:r>
        <w:t>.</w:t>
      </w:r>
    </w:p>
    <w:p w:rsidR="00D03F58" w:rsidRDefault="00D03F58" w:rsidP="00D03F58">
      <w:pPr>
        <w:pStyle w:val="a3"/>
        <w:ind w:firstLine="567"/>
      </w:pPr>
      <w:r>
        <w:t xml:space="preserve">Как правило, подростки, которые совершают  попытку 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</w:t>
      </w:r>
      <w:proofErr w:type="gramStart"/>
      <w:r>
        <w:t>связи</w:t>
      </w:r>
      <w:proofErr w:type="gramEnd"/>
      <w:r>
        <w:t xml:space="preserve"> с чем их поступки и ощущения могут в течение долгого времени отличаться неадекватностью.</w:t>
      </w:r>
    </w:p>
    <w:p w:rsidR="00D03F58" w:rsidRDefault="00D03F58" w:rsidP="00D03F58">
      <w:pPr>
        <w:pStyle w:val="a3"/>
        <w:ind w:firstLine="567"/>
      </w:pPr>
      <w:r>
        <w:t>Психически нездоровые люди часто кончают с собой. Из-за резких перепадов настроения и неадекватного  поведения  жизнь их превращается в пытку – однако твои друзья и знакомые, в большинстве своем, к этой категории не принадлежат.</w:t>
      </w:r>
    </w:p>
    <w:p w:rsidR="00D03F58" w:rsidRDefault="00D03F58" w:rsidP="00D03F58">
      <w:pPr>
        <w:pStyle w:val="a3"/>
        <w:ind w:firstLine="567"/>
      </w:pPr>
      <w:r>
        <w:t> 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t>Важная информация № 7.</w:t>
      </w:r>
      <w:r>
        <w:t xml:space="preserve"> Тот, кто говорит о суициде, совершает суицид.</w:t>
      </w:r>
    </w:p>
    <w:p w:rsidR="00D03F58" w:rsidRDefault="00D03F58" w:rsidP="00D03F58">
      <w:pPr>
        <w:pStyle w:val="a3"/>
        <w:ind w:firstLine="567"/>
      </w:pPr>
      <w: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</w:t>
      </w:r>
      <w:proofErr w:type="gramStart"/>
      <w:r>
        <w:t>менее</w:t>
      </w:r>
      <w:proofErr w:type="gramEnd"/>
      <w:r>
        <w:t xml:space="preserve">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D03F58" w:rsidRDefault="00D03F58" w:rsidP="00D03F58">
      <w:pPr>
        <w:pStyle w:val="a3"/>
        <w:ind w:firstLine="567"/>
      </w:pPr>
      <w:r>
        <w:lastRenderedPageBreak/>
        <w:t> 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t>Важная информация № 8.</w:t>
      </w:r>
      <w:r>
        <w:t xml:space="preserve"> Суицид – это не просто способ обратить на себя внимание.</w:t>
      </w:r>
    </w:p>
    <w:p w:rsidR="00D03F58" w:rsidRDefault="00D03F58" w:rsidP="00D03F58">
      <w:pPr>
        <w:pStyle w:val="a3"/>
        <w:ind w:firstLine="567"/>
      </w:pPr>
      <w: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D03F58" w:rsidRDefault="00D03F58" w:rsidP="00D03F58">
      <w:pPr>
        <w:pStyle w:val="a3"/>
        <w:ind w:firstLine="567"/>
      </w:pPr>
      <w:r>
        <w:t>Если твой знакомый заговорил о самоубийстве, то он и в самом деле хочет  привлечь 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D03F58" w:rsidRDefault="00D03F58" w:rsidP="00D03F58">
      <w:pPr>
        <w:pStyle w:val="a3"/>
        <w:ind w:firstLine="567"/>
      </w:pPr>
      <w:r>
        <w:t xml:space="preserve">Исходя из того, что если твой друг завел разговор о самоубийстве, </w:t>
      </w:r>
      <w:proofErr w:type="gramStart"/>
      <w:r>
        <w:t>значит</w:t>
      </w:r>
      <w:proofErr w:type="gramEnd"/>
      <w: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  поведение 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D03F58" w:rsidRDefault="00D03F58" w:rsidP="00D03F58">
      <w:pPr>
        <w:pStyle w:val="a3"/>
        <w:ind w:firstLine="567"/>
      </w:pPr>
      <w:r>
        <w:t> </w:t>
      </w:r>
    </w:p>
    <w:p w:rsidR="00D03F58" w:rsidRDefault="00D03F58" w:rsidP="00D03F58">
      <w:pPr>
        <w:pStyle w:val="a3"/>
        <w:ind w:firstLine="567"/>
      </w:pPr>
      <w:r>
        <w:rPr>
          <w:u w:val="single"/>
        </w:rPr>
        <w:t>Важная информация № 9.</w:t>
      </w:r>
      <w:r>
        <w:t>  Суицидальные  подростки считают, что их проблемы серьезны.</w:t>
      </w:r>
    </w:p>
    <w:p w:rsidR="00D03F58" w:rsidRDefault="00D03F58" w:rsidP="00D03F58">
      <w:pPr>
        <w:pStyle w:val="a3"/>
        <w:ind w:firstLine="567"/>
      </w:pPr>
      <w: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D03F58" w:rsidRDefault="00D03F58" w:rsidP="00D03F58">
      <w:pPr>
        <w:pStyle w:val="a3"/>
        <w:ind w:firstLine="567"/>
      </w:pPr>
      <w:r>
        <w:t>Наверно, ты согласишься, что  дети  и  взрослые 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D03F58" w:rsidRDefault="00D03F58" w:rsidP="00D03F58">
      <w:pPr>
        <w:pStyle w:val="a3"/>
        <w:ind w:firstLine="567"/>
      </w:pPr>
      <w:r>
        <w:t>На жизнь по-разному смотрят не только родители и 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rPr>
          <w:u w:val="single"/>
        </w:rPr>
        <w:t>Важная информация № 10.</w:t>
      </w:r>
      <w:r>
        <w:t xml:space="preserve"> Суицид – следствие не одной неприятности, а многих.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 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rPr>
          <w:u w:val="single"/>
        </w:rPr>
        <w:t>Важная информация № 11.</w:t>
      </w:r>
      <w:r>
        <w:t xml:space="preserve"> Самоубийство может совершить каждый.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>
        <w:t>суицидоопасного</w:t>
      </w:r>
      <w:proofErr w:type="spellEnd"/>
      <w:r>
        <w:t xml:space="preserve"> подростка” установить невозможно.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lastRenderedPageBreak/>
        <w:t xml:space="preserve">Подростки из богатых семей подвержены  суицидальным 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>
        <w:t>школе</w:t>
      </w:r>
      <w:proofErr w:type="gramEnd"/>
      <w:r>
        <w:t xml:space="preserve"> ни дома.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 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rPr>
          <w:u w:val="single"/>
        </w:rPr>
        <w:t>Важная информация № 12.</w:t>
      </w:r>
      <w:r>
        <w:t xml:space="preserve"> Чем лучше настроение у </w:t>
      </w:r>
      <w:proofErr w:type="spellStart"/>
      <w:r>
        <w:t>суицидента</w:t>
      </w:r>
      <w:proofErr w:type="spellEnd"/>
      <w:r>
        <w:t>, тем больше риск.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  суицидальную   попытку, самое опасное время – 80-100 дней после первой  попытки. 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После первой  попытки 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>
        <w:t>поважнее</w:t>
      </w:r>
      <w:proofErr w:type="gramEnd"/>
      <w:r>
        <w:t>. Тем более что настроение у подростка отличное – вот всем и кажется, что худшее позади.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Однако совершивший  суицидальную   попытку 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  суицидальную   попытку, чтобы “вернуть” к себе внимание окружающих.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Иногда на то, чтобы окончательно изжить в себе суицидальные 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  попытка  расстаться с жизнью. Они находятся в неплохой форме и начинают планировать  суицидальную   попытку  номер два с удвоенной энергией.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В этом случае их друзьям следует быть настороже. Тебе может показаться, что твой друг после первой  попытки  одумался и “пошел на поправку”, – он же в это самое время задумал второй суицид активно приступил к осуществлению своего намерения. Вид у него  при  этом совершенно счастливый, ведь про себя он думает: “Ничего, скоро все это кончится”.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 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rPr>
          <w:u w:val="single"/>
        </w:rPr>
        <w:t>Информация № 13 – самая важная:</w:t>
      </w:r>
      <w:r>
        <w:t xml:space="preserve"> друг может предотвратить самоубийство!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 xml:space="preserve">От заботливого, любящего друга зависит многое. Он может спасти </w:t>
      </w:r>
      <w:proofErr w:type="gramStart"/>
      <w:r>
        <w:t>потенциальному</w:t>
      </w:r>
      <w:proofErr w:type="gramEnd"/>
      <w:r>
        <w:t xml:space="preserve"> </w:t>
      </w:r>
      <w:proofErr w:type="spellStart"/>
      <w:r>
        <w:t>суициденту</w:t>
      </w:r>
      <w:proofErr w:type="spellEnd"/>
      <w:r>
        <w:t xml:space="preserve"> жизнь.</w:t>
      </w:r>
    </w:p>
    <w:p w:rsidR="00D03F58" w:rsidRDefault="00D03F58" w:rsidP="00D03F58">
      <w:pPr>
        <w:pStyle w:val="a3"/>
        <w:spacing w:before="0" w:beforeAutospacing="0" w:after="0" w:afterAutospacing="0"/>
        <w:ind w:firstLine="567"/>
      </w:pPr>
      <w: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4D4BB6" w:rsidRDefault="004D4BB6"/>
    <w:sectPr w:rsidR="004D4BB6" w:rsidSect="004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03F58"/>
    <w:rsid w:val="00006FFF"/>
    <w:rsid w:val="00015A04"/>
    <w:rsid w:val="000408D9"/>
    <w:rsid w:val="00053906"/>
    <w:rsid w:val="00055B96"/>
    <w:rsid w:val="000635B7"/>
    <w:rsid w:val="0007359E"/>
    <w:rsid w:val="000A029B"/>
    <w:rsid w:val="000B1D9B"/>
    <w:rsid w:val="000C1F78"/>
    <w:rsid w:val="000C4D96"/>
    <w:rsid w:val="000D48BC"/>
    <w:rsid w:val="000F04D8"/>
    <w:rsid w:val="000F53D1"/>
    <w:rsid w:val="00116625"/>
    <w:rsid w:val="00125259"/>
    <w:rsid w:val="001319A4"/>
    <w:rsid w:val="0013457C"/>
    <w:rsid w:val="00141624"/>
    <w:rsid w:val="00141AE4"/>
    <w:rsid w:val="0015437D"/>
    <w:rsid w:val="001548E5"/>
    <w:rsid w:val="00154EF4"/>
    <w:rsid w:val="00155F08"/>
    <w:rsid w:val="0016428B"/>
    <w:rsid w:val="001841E7"/>
    <w:rsid w:val="001906EF"/>
    <w:rsid w:val="0019329B"/>
    <w:rsid w:val="001A3C27"/>
    <w:rsid w:val="001A6CC8"/>
    <w:rsid w:val="001B139F"/>
    <w:rsid w:val="001D1E72"/>
    <w:rsid w:val="001D22EA"/>
    <w:rsid w:val="001D716B"/>
    <w:rsid w:val="001F213E"/>
    <w:rsid w:val="001F3820"/>
    <w:rsid w:val="001F732A"/>
    <w:rsid w:val="002071FA"/>
    <w:rsid w:val="002132DB"/>
    <w:rsid w:val="002369F1"/>
    <w:rsid w:val="00243407"/>
    <w:rsid w:val="00281418"/>
    <w:rsid w:val="00287037"/>
    <w:rsid w:val="002A1FFB"/>
    <w:rsid w:val="002B78C4"/>
    <w:rsid w:val="002C728D"/>
    <w:rsid w:val="002D6F6D"/>
    <w:rsid w:val="002E0DF5"/>
    <w:rsid w:val="002E6696"/>
    <w:rsid w:val="002E720A"/>
    <w:rsid w:val="00303C09"/>
    <w:rsid w:val="00321516"/>
    <w:rsid w:val="00326DA8"/>
    <w:rsid w:val="0033317F"/>
    <w:rsid w:val="00334E5C"/>
    <w:rsid w:val="003467EC"/>
    <w:rsid w:val="00350E27"/>
    <w:rsid w:val="003529E0"/>
    <w:rsid w:val="00356198"/>
    <w:rsid w:val="0036635A"/>
    <w:rsid w:val="00377CD1"/>
    <w:rsid w:val="00382EB2"/>
    <w:rsid w:val="00384588"/>
    <w:rsid w:val="00386434"/>
    <w:rsid w:val="003A67F0"/>
    <w:rsid w:val="003A758C"/>
    <w:rsid w:val="003B4BAD"/>
    <w:rsid w:val="003C46D7"/>
    <w:rsid w:val="003E3776"/>
    <w:rsid w:val="003F6016"/>
    <w:rsid w:val="004068E1"/>
    <w:rsid w:val="00411D28"/>
    <w:rsid w:val="00414EE0"/>
    <w:rsid w:val="00422F0C"/>
    <w:rsid w:val="0045547A"/>
    <w:rsid w:val="0047441E"/>
    <w:rsid w:val="00483AD3"/>
    <w:rsid w:val="00487B81"/>
    <w:rsid w:val="004A7C6B"/>
    <w:rsid w:val="004C427C"/>
    <w:rsid w:val="004D4BB6"/>
    <w:rsid w:val="005174C6"/>
    <w:rsid w:val="00524D8D"/>
    <w:rsid w:val="00534CB2"/>
    <w:rsid w:val="0053613A"/>
    <w:rsid w:val="00557201"/>
    <w:rsid w:val="00560144"/>
    <w:rsid w:val="00590EFB"/>
    <w:rsid w:val="005A5D3A"/>
    <w:rsid w:val="005B28DB"/>
    <w:rsid w:val="005B2E31"/>
    <w:rsid w:val="005B3CFA"/>
    <w:rsid w:val="005B4758"/>
    <w:rsid w:val="005B722A"/>
    <w:rsid w:val="005D037D"/>
    <w:rsid w:val="005E3835"/>
    <w:rsid w:val="005F0ECF"/>
    <w:rsid w:val="00601E97"/>
    <w:rsid w:val="0060298D"/>
    <w:rsid w:val="00603EF8"/>
    <w:rsid w:val="0061069F"/>
    <w:rsid w:val="00626ED6"/>
    <w:rsid w:val="00630325"/>
    <w:rsid w:val="006418FE"/>
    <w:rsid w:val="0064270A"/>
    <w:rsid w:val="00645545"/>
    <w:rsid w:val="006759C2"/>
    <w:rsid w:val="00695D27"/>
    <w:rsid w:val="006A4473"/>
    <w:rsid w:val="006A45AF"/>
    <w:rsid w:val="006B5526"/>
    <w:rsid w:val="006C3A9A"/>
    <w:rsid w:val="006F0991"/>
    <w:rsid w:val="006F7DB1"/>
    <w:rsid w:val="0071404A"/>
    <w:rsid w:val="007256F9"/>
    <w:rsid w:val="00741501"/>
    <w:rsid w:val="00746B09"/>
    <w:rsid w:val="00794BF7"/>
    <w:rsid w:val="007B0911"/>
    <w:rsid w:val="007B110A"/>
    <w:rsid w:val="007C1220"/>
    <w:rsid w:val="007E0323"/>
    <w:rsid w:val="007E3548"/>
    <w:rsid w:val="00802A70"/>
    <w:rsid w:val="00804539"/>
    <w:rsid w:val="00807390"/>
    <w:rsid w:val="00825C77"/>
    <w:rsid w:val="00825CCE"/>
    <w:rsid w:val="0082681A"/>
    <w:rsid w:val="00842859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11F"/>
    <w:rsid w:val="009335AC"/>
    <w:rsid w:val="0094750A"/>
    <w:rsid w:val="00954B52"/>
    <w:rsid w:val="00967290"/>
    <w:rsid w:val="00982BDB"/>
    <w:rsid w:val="0098465A"/>
    <w:rsid w:val="009A4BE7"/>
    <w:rsid w:val="009A52CD"/>
    <w:rsid w:val="009E2B51"/>
    <w:rsid w:val="009E3D20"/>
    <w:rsid w:val="009F1BE1"/>
    <w:rsid w:val="009F7282"/>
    <w:rsid w:val="00A06094"/>
    <w:rsid w:val="00A123A2"/>
    <w:rsid w:val="00A13FB6"/>
    <w:rsid w:val="00A35AC2"/>
    <w:rsid w:val="00A4445A"/>
    <w:rsid w:val="00A46EC2"/>
    <w:rsid w:val="00A66E0C"/>
    <w:rsid w:val="00A93351"/>
    <w:rsid w:val="00AA67F5"/>
    <w:rsid w:val="00AA729E"/>
    <w:rsid w:val="00AB5700"/>
    <w:rsid w:val="00AE7889"/>
    <w:rsid w:val="00AF1F4E"/>
    <w:rsid w:val="00AF620A"/>
    <w:rsid w:val="00AF6933"/>
    <w:rsid w:val="00B057E4"/>
    <w:rsid w:val="00B219AF"/>
    <w:rsid w:val="00B3522E"/>
    <w:rsid w:val="00B36319"/>
    <w:rsid w:val="00B4031F"/>
    <w:rsid w:val="00B50CC2"/>
    <w:rsid w:val="00B6634D"/>
    <w:rsid w:val="00BA6291"/>
    <w:rsid w:val="00BA750C"/>
    <w:rsid w:val="00BB7457"/>
    <w:rsid w:val="00BC77A7"/>
    <w:rsid w:val="00BD3ADE"/>
    <w:rsid w:val="00BD5189"/>
    <w:rsid w:val="00BE5E88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024D"/>
    <w:rsid w:val="00CA619A"/>
    <w:rsid w:val="00CB4EBC"/>
    <w:rsid w:val="00CC3093"/>
    <w:rsid w:val="00CD7CC4"/>
    <w:rsid w:val="00D018A7"/>
    <w:rsid w:val="00D03F58"/>
    <w:rsid w:val="00D1407A"/>
    <w:rsid w:val="00D161BE"/>
    <w:rsid w:val="00D25F4F"/>
    <w:rsid w:val="00D271A2"/>
    <w:rsid w:val="00D31ECD"/>
    <w:rsid w:val="00D52138"/>
    <w:rsid w:val="00D54344"/>
    <w:rsid w:val="00D92068"/>
    <w:rsid w:val="00DA230A"/>
    <w:rsid w:val="00DC650D"/>
    <w:rsid w:val="00DE1672"/>
    <w:rsid w:val="00E23E69"/>
    <w:rsid w:val="00E24C38"/>
    <w:rsid w:val="00E27A8C"/>
    <w:rsid w:val="00E40BBF"/>
    <w:rsid w:val="00E72364"/>
    <w:rsid w:val="00E7266A"/>
    <w:rsid w:val="00E730D5"/>
    <w:rsid w:val="00E73766"/>
    <w:rsid w:val="00EA1D06"/>
    <w:rsid w:val="00EA21EA"/>
    <w:rsid w:val="00EB363A"/>
    <w:rsid w:val="00EC2863"/>
    <w:rsid w:val="00EC306D"/>
    <w:rsid w:val="00ED3343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B61C6"/>
    <w:rsid w:val="00FD06B7"/>
    <w:rsid w:val="00FD23B0"/>
    <w:rsid w:val="00FD40E2"/>
    <w:rsid w:val="00FE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2789</Words>
  <Characters>15903</Characters>
  <Application>Microsoft Office Word</Application>
  <DocSecurity>0</DocSecurity>
  <Lines>132</Lines>
  <Paragraphs>37</Paragraphs>
  <ScaleCrop>false</ScaleCrop>
  <Company>RePack by SPecialiST</Company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2017-04-17T20:01:00Z</dcterms:created>
  <dcterms:modified xsi:type="dcterms:W3CDTF">2017-04-17T20:03:00Z</dcterms:modified>
</cp:coreProperties>
</file>